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3B2B" w14:textId="0AF43002" w:rsidR="00BD3447" w:rsidRDefault="00C20161" w:rsidP="00C20161">
      <w:pPr>
        <w:spacing w:before="100" w:beforeAutospacing="1" w:after="100" w:afterAutospacing="1" w:line="240" w:lineRule="auto"/>
        <w:rPr>
          <w:rFonts w:ascii="Segoe UI" w:eastAsia="Times New Roman" w:hAnsi="Segoe UI" w:cs="Segoe UI"/>
          <w:b/>
          <w:bCs/>
          <w:kern w:val="0"/>
          <w14:ligatures w14:val="none"/>
        </w:rPr>
      </w:pPr>
      <w:r w:rsidRPr="00C20161">
        <w:rPr>
          <w:rFonts w:ascii="Segoe UI" w:eastAsia="Montserrat" w:hAnsi="Segoe UI" w:cs="Segoe UI"/>
          <w:noProof/>
          <w:sz w:val="20"/>
          <w:szCs w:val="20"/>
        </w:rPr>
        <w:drawing>
          <wp:anchor distT="0" distB="0" distL="114300" distR="114300" simplePos="0" relativeHeight="251669504" behindDoc="1" locked="0" layoutInCell="1" allowOverlap="1" wp14:anchorId="47ADEB66" wp14:editId="107B2F99">
            <wp:simplePos x="0" y="0"/>
            <wp:positionH relativeFrom="margin">
              <wp:align>center</wp:align>
            </wp:positionH>
            <wp:positionV relativeFrom="paragraph">
              <wp:posOffset>-914400</wp:posOffset>
            </wp:positionV>
            <wp:extent cx="8654902" cy="1550670"/>
            <wp:effectExtent l="0" t="0" r="0" b="0"/>
            <wp:wrapNone/>
            <wp:docPr id="83889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9054" name=""/>
                    <pic:cNvPicPr/>
                  </pic:nvPicPr>
                  <pic:blipFill>
                    <a:blip r:embed="rId5">
                      <a:extLst>
                        <a:ext uri="{28A0092B-C50C-407E-A947-70E740481C1C}">
                          <a14:useLocalDpi xmlns:a14="http://schemas.microsoft.com/office/drawing/2010/main" val="0"/>
                        </a:ext>
                      </a:extLst>
                    </a:blip>
                    <a:stretch>
                      <a:fillRect/>
                    </a:stretch>
                  </pic:blipFill>
                  <pic:spPr>
                    <a:xfrm>
                      <a:off x="0" y="0"/>
                      <a:ext cx="8654902" cy="1550670"/>
                    </a:xfrm>
                    <a:prstGeom prst="rect">
                      <a:avLst/>
                    </a:prstGeom>
                  </pic:spPr>
                </pic:pic>
              </a:graphicData>
            </a:graphic>
          </wp:anchor>
        </w:drawing>
      </w:r>
    </w:p>
    <w:p w14:paraId="697F5B22" w14:textId="404C6BB4" w:rsidR="004F7D35" w:rsidRPr="001A6089" w:rsidRDefault="004F7D35" w:rsidP="004F7D35">
      <w:pPr>
        <w:spacing w:before="140" w:line="240" w:lineRule="auto"/>
        <w:ind w:right="720"/>
        <w:rPr>
          <w:rFonts w:ascii="Segoe UI" w:eastAsia="Montserrat" w:hAnsi="Segoe UI" w:cs="Segoe UI"/>
          <w:sz w:val="20"/>
          <w:szCs w:val="20"/>
        </w:rPr>
      </w:pPr>
    </w:p>
    <w:p w14:paraId="67F849F3" w14:textId="4CDABC72" w:rsidR="004F7D35" w:rsidRPr="001A6089" w:rsidRDefault="004F7D35" w:rsidP="007456D9">
      <w:pPr>
        <w:spacing w:before="140" w:line="240" w:lineRule="auto"/>
        <w:ind w:right="720"/>
        <w:jc w:val="center"/>
        <w:rPr>
          <w:rFonts w:ascii="Segoe UI" w:eastAsia="Montserrat" w:hAnsi="Segoe UI" w:cs="Segoe UI"/>
          <w:sz w:val="20"/>
          <w:szCs w:val="20"/>
        </w:rPr>
      </w:pPr>
      <w:r w:rsidRPr="001A6089">
        <w:rPr>
          <w:rFonts w:ascii="Segoe UI" w:eastAsia="Montserrat" w:hAnsi="Segoe UI" w:cs="Segoe UI"/>
          <w:sz w:val="20"/>
          <w:szCs w:val="20"/>
        </w:rPr>
        <w:t>CONTACT: Makenzie Belcher (270) 904-500</w:t>
      </w:r>
      <w:r w:rsidR="00C20161">
        <w:rPr>
          <w:rFonts w:ascii="Segoe UI" w:eastAsia="Montserrat" w:hAnsi="Segoe UI" w:cs="Segoe UI"/>
          <w:sz w:val="20"/>
          <w:szCs w:val="20"/>
        </w:rPr>
        <w:t xml:space="preserve">0 ext. 5007 </w:t>
      </w:r>
      <w:hyperlink r:id="rId6" w:history="1">
        <w:r w:rsidR="00C20161" w:rsidRPr="005E7094">
          <w:rPr>
            <w:rStyle w:val="Hyperlink"/>
            <w:rFonts w:ascii="Segoe UI" w:eastAsia="Montserrat" w:hAnsi="Segoe UI" w:cs="Segoe UI"/>
            <w:sz w:val="20"/>
            <w:szCs w:val="20"/>
          </w:rPr>
          <w:t>mbelcher@theSKYPAC.com</w:t>
        </w:r>
      </w:hyperlink>
    </w:p>
    <w:p w14:paraId="3B18E038" w14:textId="77777777" w:rsidR="00EB6FE6" w:rsidRDefault="00EB6FE6" w:rsidP="009F2988">
      <w:pPr>
        <w:rPr>
          <w:rFonts w:ascii="Segoe UI" w:hAnsi="Segoe UI" w:cs="Segoe UI"/>
          <w:b/>
          <w:bCs/>
          <w:color w:val="000000" w:themeColor="text1"/>
          <w:sz w:val="26"/>
          <w:szCs w:val="26"/>
        </w:rPr>
      </w:pPr>
    </w:p>
    <w:p w14:paraId="477BFFA1" w14:textId="77777777" w:rsidR="00EB6FE6" w:rsidRDefault="009F2988" w:rsidP="00850AC9">
      <w:pPr>
        <w:jc w:val="center"/>
        <w:rPr>
          <w:rFonts w:ascii="Segoe UI" w:hAnsi="Segoe UI" w:cs="Segoe UI"/>
          <w:b/>
          <w:bCs/>
        </w:rPr>
      </w:pPr>
      <w:r w:rsidRPr="009F2988">
        <w:rPr>
          <w:rFonts w:ascii="Segoe UI" w:hAnsi="Segoe UI" w:cs="Segoe UI"/>
          <w:b/>
          <w:bCs/>
          <w:u w:val="single"/>
        </w:rPr>
        <w:t>Embargoed Until Thursday, May 7</w:t>
      </w:r>
      <w:r w:rsidRPr="009F2988">
        <w:rPr>
          <w:rFonts w:ascii="Segoe UI" w:hAnsi="Segoe UI" w:cs="Segoe UI"/>
          <w:b/>
          <w:bCs/>
          <w:u w:val="single"/>
          <w:vertAlign w:val="superscript"/>
        </w:rPr>
        <w:t>th</w:t>
      </w:r>
      <w:r w:rsidRPr="009F2988">
        <w:rPr>
          <w:rFonts w:ascii="Segoe UI" w:hAnsi="Segoe UI" w:cs="Segoe UI"/>
          <w:b/>
          <w:bCs/>
          <w:u w:val="single"/>
        </w:rPr>
        <w:t xml:space="preserve"> a</w:t>
      </w:r>
      <w:r w:rsidR="00EB6FE6">
        <w:rPr>
          <w:rFonts w:ascii="Segoe UI" w:hAnsi="Segoe UI" w:cs="Segoe UI"/>
          <w:b/>
          <w:bCs/>
          <w:u w:val="single"/>
        </w:rPr>
        <w:t>t</w:t>
      </w:r>
      <w:r w:rsidRPr="009F2988">
        <w:rPr>
          <w:rFonts w:ascii="Segoe UI" w:hAnsi="Segoe UI" w:cs="Segoe UI"/>
          <w:b/>
          <w:bCs/>
          <w:u w:val="single"/>
        </w:rPr>
        <w:t xml:space="preserve"> 10 AM</w:t>
      </w:r>
      <w:r w:rsidRPr="009F2988">
        <w:rPr>
          <w:rFonts w:ascii="Segoe UI" w:hAnsi="Segoe UI" w:cs="Segoe UI"/>
          <w:b/>
          <w:bCs/>
          <w:u w:val="single"/>
        </w:rPr>
        <w:br/>
      </w:r>
    </w:p>
    <w:p w14:paraId="05E721F0" w14:textId="7A8E7DC6" w:rsidR="009F2988" w:rsidRPr="00EB6FE6" w:rsidRDefault="00EB6FE6" w:rsidP="009F2988">
      <w:pPr>
        <w:rPr>
          <w:rFonts w:ascii="Segoe UI" w:hAnsi="Segoe UI" w:cs="Segoe UI"/>
          <w:b/>
          <w:bCs/>
        </w:rPr>
      </w:pPr>
      <w:r>
        <w:rPr>
          <w:rFonts w:ascii="Segoe UI" w:hAnsi="Segoe UI" w:cs="Segoe UI"/>
          <w:b/>
          <w:bCs/>
          <w:noProof/>
        </w:rPr>
        <w:drawing>
          <wp:anchor distT="0" distB="0" distL="114300" distR="114300" simplePos="0" relativeHeight="251670528" behindDoc="1" locked="0" layoutInCell="1" allowOverlap="1" wp14:anchorId="5390CB05" wp14:editId="24C3B40D">
            <wp:simplePos x="0" y="0"/>
            <wp:positionH relativeFrom="margin">
              <wp:align>center</wp:align>
            </wp:positionH>
            <wp:positionV relativeFrom="paragraph">
              <wp:posOffset>408305</wp:posOffset>
            </wp:positionV>
            <wp:extent cx="2667000" cy="2680456"/>
            <wp:effectExtent l="0" t="0" r="0" b="5715"/>
            <wp:wrapNone/>
            <wp:docPr id="488830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30224" name="Picture 488830224"/>
                    <pic:cNvPicPr/>
                  </pic:nvPicPr>
                  <pic:blipFill rotWithShape="1">
                    <a:blip r:embed="rId7" cstate="print">
                      <a:extLst>
                        <a:ext uri="{28A0092B-C50C-407E-A947-70E740481C1C}">
                          <a14:useLocalDpi xmlns:a14="http://schemas.microsoft.com/office/drawing/2010/main" val="0"/>
                        </a:ext>
                      </a:extLst>
                    </a:blip>
                    <a:srcRect l="484" t="11120" r="-484" b="21993"/>
                    <a:stretch>
                      <a:fillRect/>
                    </a:stretch>
                  </pic:blipFill>
                  <pic:spPr bwMode="auto">
                    <a:xfrm>
                      <a:off x="0" y="0"/>
                      <a:ext cx="2667000" cy="26804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2988" w:rsidRPr="009F2988">
        <w:rPr>
          <w:rFonts w:ascii="Segoe UI" w:hAnsi="Segoe UI" w:cs="Segoe UI"/>
          <w:b/>
          <w:bCs/>
        </w:rPr>
        <w:t>Orchestra Kentucky and Ramsey Theatre Company Name Joseph Trafton, Jr. as Music Director</w:t>
      </w:r>
    </w:p>
    <w:p w14:paraId="250CC7F4" w14:textId="3BA87E80" w:rsidR="00EB6FE6" w:rsidRDefault="00EB6FE6" w:rsidP="009F2988">
      <w:pPr>
        <w:rPr>
          <w:rFonts w:ascii="Segoe UI" w:hAnsi="Segoe UI" w:cs="Segoe UI"/>
          <w:b/>
          <w:bCs/>
        </w:rPr>
      </w:pPr>
    </w:p>
    <w:p w14:paraId="4C6C7346" w14:textId="2CB5B1E7" w:rsidR="00EB6FE6" w:rsidRDefault="00EB6FE6" w:rsidP="00EB6FE6">
      <w:pPr>
        <w:jc w:val="center"/>
        <w:rPr>
          <w:rFonts w:ascii="Segoe UI" w:hAnsi="Segoe UI" w:cs="Segoe UI"/>
          <w:b/>
          <w:bCs/>
        </w:rPr>
      </w:pPr>
    </w:p>
    <w:p w14:paraId="4B23F0BC" w14:textId="6C189DD8" w:rsidR="00EB6FE6" w:rsidRDefault="00EB6FE6" w:rsidP="009F2988">
      <w:pPr>
        <w:rPr>
          <w:rFonts w:ascii="Segoe UI" w:hAnsi="Segoe UI" w:cs="Segoe UI"/>
          <w:b/>
          <w:bCs/>
        </w:rPr>
      </w:pPr>
    </w:p>
    <w:p w14:paraId="27AC29BC" w14:textId="784107C7" w:rsidR="00EB6FE6" w:rsidRDefault="00EB6FE6" w:rsidP="009F2988">
      <w:pPr>
        <w:rPr>
          <w:rFonts w:ascii="Segoe UI" w:hAnsi="Segoe UI" w:cs="Segoe UI"/>
          <w:b/>
          <w:bCs/>
        </w:rPr>
      </w:pPr>
    </w:p>
    <w:p w14:paraId="6240E995" w14:textId="77777777" w:rsidR="00EB6FE6" w:rsidRDefault="00EB6FE6" w:rsidP="009F2988">
      <w:pPr>
        <w:rPr>
          <w:rFonts w:ascii="Segoe UI" w:hAnsi="Segoe UI" w:cs="Segoe UI"/>
          <w:b/>
          <w:bCs/>
        </w:rPr>
      </w:pPr>
    </w:p>
    <w:p w14:paraId="1986300B" w14:textId="77777777" w:rsidR="00EB6FE6" w:rsidRDefault="00EB6FE6" w:rsidP="009F2988">
      <w:pPr>
        <w:rPr>
          <w:rFonts w:ascii="Segoe UI" w:hAnsi="Segoe UI" w:cs="Segoe UI"/>
          <w:b/>
          <w:bCs/>
        </w:rPr>
      </w:pPr>
    </w:p>
    <w:p w14:paraId="7215EF60" w14:textId="77777777" w:rsidR="00EB6FE6" w:rsidRDefault="00EB6FE6" w:rsidP="009F2988">
      <w:pPr>
        <w:rPr>
          <w:rFonts w:ascii="Segoe UI" w:hAnsi="Segoe UI" w:cs="Segoe UI"/>
          <w:b/>
          <w:bCs/>
        </w:rPr>
      </w:pPr>
    </w:p>
    <w:p w14:paraId="7C067C3F" w14:textId="77777777" w:rsidR="00EB6FE6" w:rsidRDefault="00EB6FE6" w:rsidP="009F2988">
      <w:pPr>
        <w:rPr>
          <w:rFonts w:ascii="Segoe UI" w:hAnsi="Segoe UI" w:cs="Segoe UI"/>
          <w:b/>
          <w:bCs/>
        </w:rPr>
      </w:pPr>
    </w:p>
    <w:p w14:paraId="0F0DB827" w14:textId="4BEDC760" w:rsidR="009F2988" w:rsidRPr="009F2988" w:rsidRDefault="009F2988" w:rsidP="009F2988">
      <w:pPr>
        <w:rPr>
          <w:rFonts w:ascii="Segoe UI" w:hAnsi="Segoe UI" w:cs="Segoe UI"/>
        </w:rPr>
      </w:pPr>
      <w:r w:rsidRPr="009F2988">
        <w:rPr>
          <w:rFonts w:ascii="Segoe UI" w:hAnsi="Segoe UI" w:cs="Segoe UI"/>
          <w:b/>
          <w:bCs/>
        </w:rPr>
        <w:t>Bowling Green, KY</w:t>
      </w:r>
      <w:r w:rsidRPr="009F2988">
        <w:rPr>
          <w:rFonts w:ascii="Segoe UI" w:hAnsi="Segoe UI" w:cs="Segoe UI"/>
        </w:rPr>
        <w:t xml:space="preserve"> — The Southern Kentucky Performing Arts Center (SKYPAC)</w:t>
      </w:r>
      <w:proofErr w:type="gramStart"/>
      <w:r w:rsidRPr="009F2988">
        <w:rPr>
          <w:rFonts w:ascii="Segoe UI" w:hAnsi="Segoe UI" w:cs="Segoe UI"/>
        </w:rPr>
        <w:t xml:space="preserve"> and</w:t>
      </w:r>
      <w:proofErr w:type="gramEnd"/>
      <w:r w:rsidRPr="009F2988">
        <w:rPr>
          <w:rFonts w:ascii="Segoe UI" w:hAnsi="Segoe UI" w:cs="Segoe UI"/>
        </w:rPr>
        <w:t xml:space="preserve"> its resident companies, Orchestra Kentucky and the Ramsey Theatre Company, are proud to announce the appointment of Joseph L. Trafton, Jr. as their new Music Director.</w:t>
      </w:r>
    </w:p>
    <w:p w14:paraId="1C5E59FB" w14:textId="77777777" w:rsidR="009F2988" w:rsidRPr="009F2988" w:rsidRDefault="009F2988" w:rsidP="009F2988">
      <w:pPr>
        <w:rPr>
          <w:rFonts w:ascii="Segoe UI" w:hAnsi="Segoe UI" w:cs="Segoe UI"/>
        </w:rPr>
      </w:pPr>
      <w:r w:rsidRPr="009F2988">
        <w:rPr>
          <w:rFonts w:ascii="Segoe UI" w:hAnsi="Segoe UI" w:cs="Segoe UI"/>
        </w:rPr>
        <w:t>A Bowling Green native, Trafton attended Warren Central High School before pursuing advanced musical studies and launching an international conducting career that has spanned more than two decades. He now returns home to lead two of the region’s flagship performing arts organizations at a pivotal moment in their continued growth.</w:t>
      </w:r>
    </w:p>
    <w:p w14:paraId="6AAEB34B" w14:textId="77777777" w:rsidR="009F2988" w:rsidRPr="009F2988" w:rsidRDefault="009F2988" w:rsidP="009F2988">
      <w:pPr>
        <w:rPr>
          <w:rFonts w:ascii="Segoe UI" w:hAnsi="Segoe UI" w:cs="Segoe UI"/>
        </w:rPr>
      </w:pPr>
      <w:r w:rsidRPr="009F2988">
        <w:rPr>
          <w:rFonts w:ascii="Segoe UI" w:hAnsi="Segoe UI" w:cs="Segoe UI"/>
        </w:rPr>
        <w:t xml:space="preserve">Trafton becomes only the second Music Director in Orchestra Kentucky’s history, succeeding founder Jeff Reed, who led the orchestra for 26 years. Reed will continue in his role as President &amp; CEO of SKYPAC, providing ongoing executive leadership for the organization and its resident companies. Trafton’s appointment marks a significant </w:t>
      </w:r>
      <w:r w:rsidRPr="009F2988">
        <w:rPr>
          <w:rFonts w:ascii="Segoe UI" w:hAnsi="Segoe UI" w:cs="Segoe UI"/>
        </w:rPr>
        <w:lastRenderedPageBreak/>
        <w:t>artistic leadership transition while maintaining continuity with the orchestra’s founding vision of artistic excellence and community connection.</w:t>
      </w:r>
    </w:p>
    <w:p w14:paraId="4B213E87" w14:textId="77777777" w:rsidR="009F2988" w:rsidRPr="009F2988" w:rsidRDefault="009F2988" w:rsidP="009F2988">
      <w:pPr>
        <w:rPr>
          <w:rFonts w:ascii="Segoe UI" w:hAnsi="Segoe UI" w:cs="Segoe UI"/>
        </w:rPr>
      </w:pPr>
      <w:r w:rsidRPr="009F2988">
        <w:rPr>
          <w:rFonts w:ascii="Segoe UI" w:hAnsi="Segoe UI" w:cs="Segoe UI"/>
        </w:rPr>
        <w:t xml:space="preserve">Trafton most recently served for eight seasons as Music Director of the Hagen Philharmonic Orchestra and Theater Hagen in Germany, where he provided artistic leadership for a full-scale performing arts center producing symphonic concerts, operas, ballets, and musical theatre. In that role, he oversaw programming, casting, auditions, and community engagement initiatives while conducting major repertoire across genres. His work there earned him a nomination for “Conductor of the Year” in 2025 by </w:t>
      </w:r>
      <w:proofErr w:type="spellStart"/>
      <w:r w:rsidRPr="009F2988">
        <w:rPr>
          <w:rFonts w:ascii="Segoe UI" w:hAnsi="Segoe UI" w:cs="Segoe UI"/>
          <w:i/>
          <w:iCs/>
        </w:rPr>
        <w:t>Opernwelt</w:t>
      </w:r>
      <w:proofErr w:type="spellEnd"/>
      <w:r w:rsidRPr="009F2988">
        <w:rPr>
          <w:rFonts w:ascii="Segoe UI" w:hAnsi="Segoe UI" w:cs="Segoe UI"/>
        </w:rPr>
        <w:t xml:space="preserve"> Magazine.</w:t>
      </w:r>
    </w:p>
    <w:p w14:paraId="5568ABAA" w14:textId="18E3931A" w:rsidR="009F2988" w:rsidRPr="009F2988" w:rsidRDefault="009F2988" w:rsidP="009F2988">
      <w:pPr>
        <w:rPr>
          <w:rFonts w:ascii="Segoe UI" w:hAnsi="Segoe UI" w:cs="Segoe UI"/>
        </w:rPr>
      </w:pPr>
      <w:r w:rsidRPr="009F2988">
        <w:rPr>
          <w:rFonts w:ascii="Segoe UI" w:hAnsi="Segoe UI" w:cs="Segoe UI"/>
        </w:rPr>
        <w:t xml:space="preserve">A hallmark of Trafton’s artistic leadership has been his commitment to programming that blends musical genres and expands audience access to the orchestra experience. His concerts have intentionally combined classical masterworks with contemporary, popular, and crossover repertoire—an approach designed to create welcoming, audience-friendly performances that resonate with both longtime patrons and first-time attendees. His philosophy reflects a belief that orchestras thrive when they remain artistically excellent while also remaining relevant and accessible to the </w:t>
      </w:r>
      <w:proofErr w:type="gramStart"/>
      <w:r w:rsidR="00EB6FE6" w:rsidRPr="009F2988">
        <w:rPr>
          <w:rFonts w:ascii="Segoe UI" w:hAnsi="Segoe UI" w:cs="Segoe UI"/>
        </w:rPr>
        <w:t>communities</w:t>
      </w:r>
      <w:proofErr w:type="gramEnd"/>
      <w:r w:rsidR="00EB6FE6">
        <w:rPr>
          <w:rFonts w:ascii="Segoe UI" w:hAnsi="Segoe UI" w:cs="Segoe UI"/>
        </w:rPr>
        <w:t xml:space="preserve"> </w:t>
      </w:r>
      <w:r w:rsidRPr="009F2988">
        <w:rPr>
          <w:rFonts w:ascii="Segoe UI" w:hAnsi="Segoe UI" w:cs="Segoe UI"/>
        </w:rPr>
        <w:t>they serve.</w:t>
      </w:r>
    </w:p>
    <w:p w14:paraId="2B8E84CE" w14:textId="77777777" w:rsidR="009F2988" w:rsidRPr="009F2988" w:rsidRDefault="009F2988" w:rsidP="009F2988">
      <w:pPr>
        <w:rPr>
          <w:rFonts w:ascii="Segoe UI" w:hAnsi="Segoe UI" w:cs="Segoe UI"/>
        </w:rPr>
      </w:pPr>
      <w:r w:rsidRPr="009F2988">
        <w:rPr>
          <w:rFonts w:ascii="Segoe UI" w:hAnsi="Segoe UI" w:cs="Segoe UI"/>
        </w:rPr>
        <w:t>Trafton has also studied with some of the most respected figures in the conducting profession. His advanced training includes masterclasses and conducting programs with legendary conductor Bernard Haitink, as well as participation in the Academy Pierre Boulez and the renowned Pierre Monteux School for Conductors, experiences that helped shape his artistic leadership and musical approach.</w:t>
      </w:r>
    </w:p>
    <w:p w14:paraId="1589A9D5" w14:textId="77777777" w:rsidR="009F2988" w:rsidRPr="009F2988" w:rsidRDefault="009F2988" w:rsidP="009F2988">
      <w:pPr>
        <w:rPr>
          <w:rFonts w:ascii="Segoe UI" w:hAnsi="Segoe UI" w:cs="Segoe UI"/>
        </w:rPr>
      </w:pPr>
      <w:r w:rsidRPr="009F2988">
        <w:rPr>
          <w:rFonts w:ascii="Segoe UI" w:hAnsi="Segoe UI" w:cs="Segoe UI"/>
        </w:rPr>
        <w:t>As Music Director, Trafton will provide artistic leadership for Orchestra Kentucky’s concert programming while also serving as Music Director for the Ramsey Theatre Company, overseeing musical preparation and conducting staged productions. His responsibilities include programming, conducting performances, mentoring musicians and singers, collaborating with directors and production staff, and expanding educational and community outreach initiatives.</w:t>
      </w:r>
    </w:p>
    <w:p w14:paraId="5D44FF6F" w14:textId="154575C5" w:rsidR="009F2988" w:rsidRPr="009F2988" w:rsidRDefault="009F2988" w:rsidP="009F2988">
      <w:pPr>
        <w:rPr>
          <w:rFonts w:ascii="Segoe UI" w:hAnsi="Segoe UI" w:cs="Segoe UI"/>
        </w:rPr>
      </w:pPr>
      <w:r w:rsidRPr="009F2988">
        <w:rPr>
          <w:rFonts w:ascii="Segoe UI" w:hAnsi="Segoe UI" w:cs="Segoe UI"/>
        </w:rPr>
        <w:t>Trafton has already begun his work with Orchestra Kentucky, recently conducting the orchestra’s “Carousel” concert on April 25, introducing audiences to his collaborative style and musical leadership. His first official concert as Music Director will be</w:t>
      </w:r>
      <w:r w:rsidR="00EB6FE6">
        <w:rPr>
          <w:rFonts w:ascii="Segoe UI" w:hAnsi="Segoe UI" w:cs="Segoe UI"/>
        </w:rPr>
        <w:t xml:space="preserve"> on Saturday, August 22</w:t>
      </w:r>
      <w:r w:rsidR="00EB6FE6" w:rsidRPr="00EB6FE6">
        <w:rPr>
          <w:rFonts w:ascii="Segoe UI" w:hAnsi="Segoe UI" w:cs="Segoe UI"/>
          <w:vertAlign w:val="superscript"/>
        </w:rPr>
        <w:t>nd</w:t>
      </w:r>
      <w:r w:rsidR="00EB6FE6">
        <w:rPr>
          <w:rFonts w:ascii="Segoe UI" w:hAnsi="Segoe UI" w:cs="Segoe UI"/>
        </w:rPr>
        <w:t xml:space="preserve"> with</w:t>
      </w:r>
      <w:r w:rsidRPr="009F2988">
        <w:rPr>
          <w:rFonts w:ascii="Segoe UI" w:hAnsi="Segoe UI" w:cs="Segoe UI"/>
        </w:rPr>
        <w:t xml:space="preserve"> “A Magical Musical &amp; Aerial Extravaganza,” featuring </w:t>
      </w:r>
      <w:r w:rsidRPr="009F2988">
        <w:rPr>
          <w:rFonts w:ascii="Segoe UI" w:hAnsi="Segoe UI" w:cs="Segoe UI"/>
        </w:rPr>
        <w:lastRenderedPageBreak/>
        <w:t>Juilliard-trained violinist and pianist Janice Martin, an internationally recognized performer known for combining virtuosic musicianship with aerial artistry.</w:t>
      </w:r>
    </w:p>
    <w:p w14:paraId="3B0821DC" w14:textId="77777777" w:rsidR="009F2988" w:rsidRPr="009F2988" w:rsidRDefault="009F2988" w:rsidP="009F2988">
      <w:pPr>
        <w:rPr>
          <w:rFonts w:ascii="Segoe UI" w:hAnsi="Segoe UI" w:cs="Segoe UI"/>
        </w:rPr>
      </w:pPr>
      <w:r w:rsidRPr="009F2988">
        <w:rPr>
          <w:rFonts w:ascii="Segoe UI" w:hAnsi="Segoe UI" w:cs="Segoe UI"/>
        </w:rPr>
        <w:t>“I am excited to have Joe integrate into the community—renewing friendships and making new ones,” said Jeff Reed, President &amp; CEO of SKYPAC and founder of Orchestra Kentucky. “Equally important, Joe’s programming has consistently featured a blending of musical genres that creates engaging, audience-friendly experiences. Our patrons can be confident that Orchestra Kentucky will continue to present the kind of dynamic, accessible concerts they have come to expect.”</w:t>
      </w:r>
    </w:p>
    <w:p w14:paraId="4207DB46" w14:textId="77777777" w:rsidR="009F2988" w:rsidRPr="009F2988" w:rsidRDefault="009F2988" w:rsidP="009F2988">
      <w:pPr>
        <w:rPr>
          <w:rFonts w:ascii="Segoe UI" w:hAnsi="Segoe UI" w:cs="Segoe UI"/>
        </w:rPr>
      </w:pPr>
      <w:r w:rsidRPr="009F2988">
        <w:rPr>
          <w:rFonts w:ascii="Segoe UI" w:hAnsi="Segoe UI" w:cs="Segoe UI"/>
        </w:rPr>
        <w:t>Trafton holds a Master of Music degree in Conducting from the Eastman School of Music and a Bachelor of Music degree in Music Theory and Composition from the University of Miami, graduating magna cum laude. He has also participated in advanced conducting programs and masterclasses throughout Europe and the United States, further shaping his artistic leadership and musical vision.</w:t>
      </w:r>
    </w:p>
    <w:p w14:paraId="30ABEA61" w14:textId="6D8F12CD" w:rsidR="009F2988" w:rsidRDefault="009F2988" w:rsidP="00AB3FE2">
      <w:pPr>
        <w:rPr>
          <w:rFonts w:ascii="Segoe UI" w:hAnsi="Segoe UI" w:cs="Segoe UI"/>
        </w:rPr>
      </w:pPr>
      <w:r w:rsidRPr="009F2988">
        <w:rPr>
          <w:rFonts w:ascii="Segoe UI" w:hAnsi="Segoe UI" w:cs="Segoe UI"/>
        </w:rPr>
        <w:t>His appointment marks an important new chapter for both Orchestra Kentucky and the Ramsey Theatre Company as they continue to expand programming, strengthen community partnerships, and build on their reputation for delivering high-quality performing arts experiences throughout South Central Kentucky.</w:t>
      </w:r>
    </w:p>
    <w:p w14:paraId="0870F5C5" w14:textId="77777777" w:rsidR="00EB6FE6" w:rsidRPr="009F2988" w:rsidRDefault="00EB6FE6" w:rsidP="00AB3FE2">
      <w:pPr>
        <w:rPr>
          <w:rFonts w:ascii="Segoe UI" w:hAnsi="Segoe UI" w:cs="Segoe UI"/>
        </w:rPr>
      </w:pPr>
    </w:p>
    <w:p w14:paraId="4F2E19CA" w14:textId="00B018DB" w:rsidR="00AB3FE2" w:rsidRPr="009F2988" w:rsidRDefault="00AB3FE2" w:rsidP="00AB3FE2">
      <w:pPr>
        <w:rPr>
          <w:rFonts w:ascii="Segoe UI" w:hAnsi="Segoe UI" w:cs="Segoe UI"/>
        </w:rPr>
      </w:pPr>
      <w:r w:rsidRPr="009F2988">
        <w:rPr>
          <w:rFonts w:ascii="Segoe UI" w:hAnsi="Segoe UI" w:cs="Segoe UI"/>
          <w:b/>
          <w:bCs/>
          <w:color w:val="000000" w:themeColor="text1"/>
        </w:rPr>
        <w:t>ABOUT SKYPAC </w:t>
      </w:r>
    </w:p>
    <w:p w14:paraId="3330E652" w14:textId="7D76B654" w:rsidR="00274CFE" w:rsidRPr="009F2988" w:rsidRDefault="00AB3FE2">
      <w:pPr>
        <w:rPr>
          <w:rFonts w:ascii="Segoe UI" w:hAnsi="Segoe UI" w:cs="Segoe UI"/>
          <w:color w:val="000000" w:themeColor="text1"/>
        </w:rPr>
      </w:pPr>
      <w:r w:rsidRPr="009F2988">
        <w:rPr>
          <w:rFonts w:ascii="Segoe UI" w:hAnsi="Segoe UI" w:cs="Segoe UI"/>
          <w:color w:val="000000" w:themeColor="text1"/>
        </w:rPr>
        <w:t xml:space="preserve">The Southern Kentucky Performing Arts Center (SKYPAC) is a premier arts and entertainment venue located in downtown Bowling Green, KY. Home to Ramsey Theatre Company, Orchestra Kentucky, and BG </w:t>
      </w:r>
      <w:proofErr w:type="spellStart"/>
      <w:r w:rsidRPr="009F2988">
        <w:rPr>
          <w:rFonts w:ascii="Segoe UI" w:hAnsi="Segoe UI" w:cs="Segoe UI"/>
          <w:color w:val="000000" w:themeColor="text1"/>
        </w:rPr>
        <w:t>OnStage</w:t>
      </w:r>
      <w:proofErr w:type="spellEnd"/>
      <w:r w:rsidRPr="009F2988">
        <w:rPr>
          <w:rFonts w:ascii="Segoe UI" w:hAnsi="Segoe UI" w:cs="Segoe UI"/>
          <w:color w:val="000000" w:themeColor="text1"/>
        </w:rPr>
        <w:t>, SKYPAC presents a diverse lineup of Broadway shows, concerts, educational programs, and original theatrical productions</w:t>
      </w:r>
      <w:r w:rsidR="00CD75F6" w:rsidRPr="009F2988">
        <w:rPr>
          <w:rFonts w:ascii="Segoe UI" w:hAnsi="Segoe UI" w:cs="Segoe UI"/>
          <w:color w:val="000000" w:themeColor="text1"/>
        </w:rPr>
        <w:t xml:space="preserve"> </w:t>
      </w:r>
      <w:r w:rsidRPr="009F2988">
        <w:rPr>
          <w:rFonts w:ascii="Segoe UI" w:hAnsi="Segoe UI" w:cs="Segoe UI"/>
          <w:color w:val="000000" w:themeColor="text1"/>
        </w:rPr>
        <w:t xml:space="preserve">that enrich the cultural life of the region. For more information, visit </w:t>
      </w:r>
      <w:hyperlink r:id="rId8" w:history="1">
        <w:r w:rsidR="00CA299F" w:rsidRPr="009F2988">
          <w:rPr>
            <w:rStyle w:val="Hyperlink"/>
            <w:rFonts w:ascii="Segoe UI" w:hAnsi="Segoe UI" w:cs="Segoe UI"/>
          </w:rPr>
          <w:t>www.TheSKYPAC.com</w:t>
        </w:r>
      </w:hyperlink>
      <w:r w:rsidRPr="009F2988">
        <w:rPr>
          <w:rFonts w:ascii="Segoe UI" w:hAnsi="Segoe UI" w:cs="Segoe UI"/>
          <w:color w:val="000000" w:themeColor="text1"/>
        </w:rPr>
        <w:t>. </w:t>
      </w:r>
      <w:r w:rsidRPr="009F2988">
        <w:rPr>
          <w:rFonts w:ascii="Segoe UI" w:hAnsi="Segoe UI" w:cs="Segoe UI"/>
        </w:rPr>
        <w:t> </w:t>
      </w:r>
    </w:p>
    <w:sectPr w:rsidR="00274CFE" w:rsidRPr="009F2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47"/>
    <w:rsid w:val="000C172F"/>
    <w:rsid w:val="000C44DA"/>
    <w:rsid w:val="000C6C31"/>
    <w:rsid w:val="000F4254"/>
    <w:rsid w:val="001018B7"/>
    <w:rsid w:val="00162776"/>
    <w:rsid w:val="001801E0"/>
    <w:rsid w:val="001A6089"/>
    <w:rsid w:val="001B3571"/>
    <w:rsid w:val="001C1A54"/>
    <w:rsid w:val="001F5F18"/>
    <w:rsid w:val="00205C37"/>
    <w:rsid w:val="00232DA2"/>
    <w:rsid w:val="00274CFE"/>
    <w:rsid w:val="002842E6"/>
    <w:rsid w:val="00331671"/>
    <w:rsid w:val="00332DBD"/>
    <w:rsid w:val="003660D3"/>
    <w:rsid w:val="00386B41"/>
    <w:rsid w:val="003A22C6"/>
    <w:rsid w:val="003B4D16"/>
    <w:rsid w:val="00401399"/>
    <w:rsid w:val="00420663"/>
    <w:rsid w:val="00422759"/>
    <w:rsid w:val="00462DA5"/>
    <w:rsid w:val="00483C25"/>
    <w:rsid w:val="00484819"/>
    <w:rsid w:val="004878E8"/>
    <w:rsid w:val="00495327"/>
    <w:rsid w:val="004F7D35"/>
    <w:rsid w:val="00513C1D"/>
    <w:rsid w:val="00517D9B"/>
    <w:rsid w:val="005508F8"/>
    <w:rsid w:val="0056610A"/>
    <w:rsid w:val="00580868"/>
    <w:rsid w:val="00584D0A"/>
    <w:rsid w:val="005938CD"/>
    <w:rsid w:val="005B1E00"/>
    <w:rsid w:val="005E5170"/>
    <w:rsid w:val="00606300"/>
    <w:rsid w:val="00622A8F"/>
    <w:rsid w:val="00624157"/>
    <w:rsid w:val="006632DE"/>
    <w:rsid w:val="007456D9"/>
    <w:rsid w:val="0075419E"/>
    <w:rsid w:val="00761ACC"/>
    <w:rsid w:val="00780B24"/>
    <w:rsid w:val="00782E32"/>
    <w:rsid w:val="007D2670"/>
    <w:rsid w:val="00816D34"/>
    <w:rsid w:val="00826E5A"/>
    <w:rsid w:val="0083019B"/>
    <w:rsid w:val="0084519C"/>
    <w:rsid w:val="00845408"/>
    <w:rsid w:val="00850AC9"/>
    <w:rsid w:val="00874336"/>
    <w:rsid w:val="00895F97"/>
    <w:rsid w:val="008D7E72"/>
    <w:rsid w:val="0090250C"/>
    <w:rsid w:val="00902954"/>
    <w:rsid w:val="00904E93"/>
    <w:rsid w:val="00935C3C"/>
    <w:rsid w:val="00940F18"/>
    <w:rsid w:val="009579AC"/>
    <w:rsid w:val="009A3842"/>
    <w:rsid w:val="009C087C"/>
    <w:rsid w:val="009C1E07"/>
    <w:rsid w:val="009D0417"/>
    <w:rsid w:val="009F2988"/>
    <w:rsid w:val="00A21C42"/>
    <w:rsid w:val="00A22D35"/>
    <w:rsid w:val="00A24C7B"/>
    <w:rsid w:val="00A45EA5"/>
    <w:rsid w:val="00A54B97"/>
    <w:rsid w:val="00A83AED"/>
    <w:rsid w:val="00A84C59"/>
    <w:rsid w:val="00AB3FE2"/>
    <w:rsid w:val="00B1199C"/>
    <w:rsid w:val="00B13329"/>
    <w:rsid w:val="00B155BA"/>
    <w:rsid w:val="00B162E7"/>
    <w:rsid w:val="00B441DF"/>
    <w:rsid w:val="00B646E7"/>
    <w:rsid w:val="00B869C3"/>
    <w:rsid w:val="00BA2668"/>
    <w:rsid w:val="00BC5722"/>
    <w:rsid w:val="00BD0F26"/>
    <w:rsid w:val="00BD3447"/>
    <w:rsid w:val="00C20161"/>
    <w:rsid w:val="00C25C5C"/>
    <w:rsid w:val="00C65AD6"/>
    <w:rsid w:val="00C72CE7"/>
    <w:rsid w:val="00CA299F"/>
    <w:rsid w:val="00CD1FDA"/>
    <w:rsid w:val="00CD75F6"/>
    <w:rsid w:val="00CE4E1C"/>
    <w:rsid w:val="00CF16F8"/>
    <w:rsid w:val="00D02B0B"/>
    <w:rsid w:val="00D15D00"/>
    <w:rsid w:val="00D21085"/>
    <w:rsid w:val="00D412FF"/>
    <w:rsid w:val="00D8524D"/>
    <w:rsid w:val="00D87311"/>
    <w:rsid w:val="00DD1C66"/>
    <w:rsid w:val="00E103AE"/>
    <w:rsid w:val="00E1381D"/>
    <w:rsid w:val="00E3177B"/>
    <w:rsid w:val="00E7140E"/>
    <w:rsid w:val="00E95D56"/>
    <w:rsid w:val="00EB20D0"/>
    <w:rsid w:val="00EB6FE6"/>
    <w:rsid w:val="00ED2A03"/>
    <w:rsid w:val="00F011C5"/>
    <w:rsid w:val="00F017FF"/>
    <w:rsid w:val="00F9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290D"/>
  <w15:chartTrackingRefBased/>
  <w15:docId w15:val="{73733304-D4AF-47AE-A177-5FA4EA9A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47"/>
  </w:style>
  <w:style w:type="paragraph" w:styleId="Heading1">
    <w:name w:val="heading 1"/>
    <w:basedOn w:val="Normal"/>
    <w:next w:val="Normal"/>
    <w:link w:val="Heading1Char"/>
    <w:uiPriority w:val="9"/>
    <w:qFormat/>
    <w:rsid w:val="00BD3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4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4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4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4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447"/>
    <w:rPr>
      <w:rFonts w:eastAsiaTheme="majorEastAsia" w:cstheme="majorBidi"/>
      <w:color w:val="272727" w:themeColor="text1" w:themeTint="D8"/>
    </w:rPr>
  </w:style>
  <w:style w:type="paragraph" w:styleId="Title">
    <w:name w:val="Title"/>
    <w:basedOn w:val="Normal"/>
    <w:next w:val="Normal"/>
    <w:link w:val="TitleChar"/>
    <w:uiPriority w:val="10"/>
    <w:qFormat/>
    <w:rsid w:val="00BD3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447"/>
    <w:pPr>
      <w:spacing w:before="160"/>
      <w:jc w:val="center"/>
    </w:pPr>
    <w:rPr>
      <w:i/>
      <w:iCs/>
      <w:color w:val="404040" w:themeColor="text1" w:themeTint="BF"/>
    </w:rPr>
  </w:style>
  <w:style w:type="character" w:customStyle="1" w:styleId="QuoteChar">
    <w:name w:val="Quote Char"/>
    <w:basedOn w:val="DefaultParagraphFont"/>
    <w:link w:val="Quote"/>
    <w:uiPriority w:val="29"/>
    <w:rsid w:val="00BD3447"/>
    <w:rPr>
      <w:i/>
      <w:iCs/>
      <w:color w:val="404040" w:themeColor="text1" w:themeTint="BF"/>
    </w:rPr>
  </w:style>
  <w:style w:type="paragraph" w:styleId="ListParagraph">
    <w:name w:val="List Paragraph"/>
    <w:basedOn w:val="Normal"/>
    <w:uiPriority w:val="34"/>
    <w:qFormat/>
    <w:rsid w:val="00BD3447"/>
    <w:pPr>
      <w:ind w:left="720"/>
      <w:contextualSpacing/>
    </w:pPr>
  </w:style>
  <w:style w:type="character" w:styleId="IntenseEmphasis">
    <w:name w:val="Intense Emphasis"/>
    <w:basedOn w:val="DefaultParagraphFont"/>
    <w:uiPriority w:val="21"/>
    <w:qFormat/>
    <w:rsid w:val="00BD3447"/>
    <w:rPr>
      <w:i/>
      <w:iCs/>
      <w:color w:val="0F4761" w:themeColor="accent1" w:themeShade="BF"/>
    </w:rPr>
  </w:style>
  <w:style w:type="paragraph" w:styleId="IntenseQuote">
    <w:name w:val="Intense Quote"/>
    <w:basedOn w:val="Normal"/>
    <w:next w:val="Normal"/>
    <w:link w:val="IntenseQuoteChar"/>
    <w:uiPriority w:val="30"/>
    <w:qFormat/>
    <w:rsid w:val="00BD3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447"/>
    <w:rPr>
      <w:i/>
      <w:iCs/>
      <w:color w:val="0F4761" w:themeColor="accent1" w:themeShade="BF"/>
    </w:rPr>
  </w:style>
  <w:style w:type="character" w:styleId="IntenseReference">
    <w:name w:val="Intense Reference"/>
    <w:basedOn w:val="DefaultParagraphFont"/>
    <w:uiPriority w:val="32"/>
    <w:qFormat/>
    <w:rsid w:val="00BD3447"/>
    <w:rPr>
      <w:b/>
      <w:bCs/>
      <w:smallCaps/>
      <w:color w:val="0F4761" w:themeColor="accent1" w:themeShade="BF"/>
      <w:spacing w:val="5"/>
    </w:rPr>
  </w:style>
  <w:style w:type="character" w:styleId="Hyperlink">
    <w:name w:val="Hyperlink"/>
    <w:basedOn w:val="DefaultParagraphFont"/>
    <w:uiPriority w:val="99"/>
    <w:unhideWhenUsed/>
    <w:rsid w:val="00AB3FE2"/>
    <w:rPr>
      <w:color w:val="467886" w:themeColor="hyperlink"/>
      <w:u w:val="single"/>
    </w:rPr>
  </w:style>
  <w:style w:type="character" w:styleId="UnresolvedMention">
    <w:name w:val="Unresolved Mention"/>
    <w:basedOn w:val="DefaultParagraphFont"/>
    <w:uiPriority w:val="99"/>
    <w:semiHidden/>
    <w:unhideWhenUsed/>
    <w:rsid w:val="00AB3FE2"/>
    <w:rPr>
      <w:color w:val="605E5C"/>
      <w:shd w:val="clear" w:color="auto" w:fill="E1DFDD"/>
    </w:rPr>
  </w:style>
  <w:style w:type="paragraph" w:styleId="NormalWeb">
    <w:name w:val="Normal (Web)"/>
    <w:basedOn w:val="Normal"/>
    <w:uiPriority w:val="99"/>
    <w:semiHidden/>
    <w:unhideWhenUsed/>
    <w:rsid w:val="00BD0F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KYPAC.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belcher@theSKYPAC.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4B07-B265-4E15-87CA-988947357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Makenzie Belcher</dc:creator>
  <cp:keywords/>
  <dc:description/>
  <cp:lastModifiedBy>Makenzie Belcher</cp:lastModifiedBy>
  <cp:revision>2</cp:revision>
  <dcterms:created xsi:type="dcterms:W3CDTF">2026-05-04T16:23:00Z</dcterms:created>
  <dcterms:modified xsi:type="dcterms:W3CDTF">2026-05-04T16:23:00Z</dcterms:modified>
</cp:coreProperties>
</file>